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637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3828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ДОПОЛНИТЕЛЬНАЯ ПРОФЕССИОНАЛЬНАЯ ОБРАЗОВАТЕЛЬНАЯ ПРОГРАММА</w:t>
      </w:r>
    </w:p>
    <w:p>
      <w:pPr>
        <w:tabs>
          <w:tab w:val="left" w:pos="5245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цикла профессиональной переподготовки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по специальности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Функциональная диагностика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spacing w:before="0" w:after="0" w:line="346"/>
        <w:ind w:right="-5397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pacing w:before="0" w:after="306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u w:val="single"/>
          <w:shd w:fill="auto" w:val="clear"/>
        </w:rPr>
        <w:t xml:space="preserve">Учебно-тематический план дисциплины </w:t>
      </w:r>
    </w:p>
    <w:tbl>
      <w:tblPr/>
      <w:tblGrid>
        <w:gridCol w:w="682"/>
        <w:gridCol w:w="5371"/>
        <w:gridCol w:w="1080"/>
        <w:gridCol w:w="1080"/>
        <w:gridCol w:w="1440"/>
        <w:gridCol w:w="1517"/>
        <w:gridCol w:w="1080"/>
        <w:gridCol w:w="1234"/>
        <w:gridCol w:w="1397"/>
      </w:tblGrid>
      <w:tr>
        <w:trPr>
          <w:trHeight w:val="490" w:hRule="auto"/>
          <w:jc w:val="center"/>
        </w:trPr>
        <w:tc>
          <w:tcPr>
            <w:tcW w:w="68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№</w:t>
            </w:r>
          </w:p>
        </w:tc>
        <w:tc>
          <w:tcPr>
            <w:tcW w:w="537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Наименование раздела (или темы) дисциплины</w:t>
            </w:r>
          </w:p>
        </w:tc>
        <w:tc>
          <w:tcPr>
            <w:tcW w:w="21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Аудиторные занятия (часы)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Итого часов</w:t>
            </w:r>
          </w:p>
        </w:tc>
        <w:tc>
          <w:tcPr>
            <w:tcW w:w="383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Используемые образовательные технологии, способы и методы обучения</w:t>
            </w:r>
          </w:p>
        </w:tc>
        <w:tc>
          <w:tcPr>
            <w:tcW w:w="139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Формы текущего и рубежного контроля успеваемости</w:t>
            </w:r>
          </w:p>
        </w:tc>
      </w:tr>
      <w:tr>
        <w:trPr>
          <w:trHeight w:val="960" w:hRule="auto"/>
          <w:jc w:val="center"/>
        </w:trPr>
        <w:tc>
          <w:tcPr>
            <w:tcW w:w="6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4"/>
                <w:u w:val="single"/>
                <w:shd w:fill="auto" w:val="clear"/>
              </w:rPr>
              <w:t xml:space="preserve">Лекции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4"/>
                <w:u w:val="single"/>
                <w:shd w:fill="auto" w:val="clear"/>
              </w:rPr>
              <w:t xml:space="preserve">Практическ</w:t>
            </w:r>
            <w:r>
              <w:rPr>
                <w:rFonts w:ascii="Century Schoolbook" w:hAnsi="Century Schoolbook" w:cs="Century Schoolbook" w:eastAsia="Century Schoolbook"/>
                <w:color w:val="000000"/>
                <w:spacing w:val="0"/>
                <w:position w:val="0"/>
                <w:sz w:val="14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4"/>
                <w:u w:val="single"/>
                <w:shd w:fill="auto" w:val="clear"/>
              </w:rPr>
              <w:t xml:space="preserve">ие</w:t>
            </w:r>
            <w:r>
              <w:rPr>
                <w:rFonts w:ascii="Century Schoolbook" w:hAnsi="Century Schoolbook" w:cs="Century Schoolbook" w:eastAsia="Century Schoolbook"/>
                <w:color w:val="000000"/>
                <w:spacing w:val="0"/>
                <w:position w:val="0"/>
                <w:sz w:val="14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4"/>
                <w:u w:val="single"/>
                <w:shd w:fill="auto" w:val="clear"/>
              </w:rPr>
              <w:t xml:space="preserve">занятия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Традиционные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Интеракт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ивные</w:t>
            </w: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Деятель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ностно-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ориенти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рованные</w:t>
            </w:r>
          </w:p>
        </w:tc>
        <w:tc>
          <w:tcPr>
            <w:tcW w:w="13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0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1.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Основы социальной гигиены и организация здравоохранения РФ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16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0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1.1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Теоретические основы социальной гигиены и организация здравоохранения РФ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0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1.2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Организация функциональной диагностики в РФ и пути ее развития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1.3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Вопросы врачебной этики и деонтологии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1.4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Правовые основы российского здравоохранения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8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1.5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Основы медицинского страхования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1.6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Организационные вопросы диагностики ВИЧ-инфекции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0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2.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Теоретические основы оценки функционального состояния органов, систем и целого организма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2.1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Основы системного подхода в клинической физиологии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0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2.2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Основы клинической физиологии сердечно-сосудистой системы и системы дыхания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6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0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2.3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Клиническая физиология центральной и периферической нервной системы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2.4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Высшая нервная деятельность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0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3.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Аппаратурное обеспечение и методические основы функциональной диагностики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8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С, Пр.</w:t>
            </w:r>
          </w:p>
        </w:tc>
      </w:tr>
      <w:tr>
        <w:trPr>
          <w:trHeight w:val="470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3.1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Классификация и метрологические характеристики аппаратуры для функциональной диагностики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С</w:t>
            </w:r>
          </w:p>
        </w:tc>
      </w:tr>
      <w:tr>
        <w:trPr>
          <w:trHeight w:val="470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3.2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Основные приборы для клинической функциональной диагностики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С, Пр.</w:t>
            </w:r>
          </w:p>
        </w:tc>
      </w:tr>
      <w:tr>
        <w:trPr>
          <w:trHeight w:val="466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3.3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Техника безопасности при работе с функциональнодиагностической аппаратурой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С, Пр.</w:t>
            </w:r>
          </w:p>
        </w:tc>
      </w:tr>
      <w:tr>
        <w:trPr>
          <w:trHeight w:val="470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Клиническая электрокардиография и другие методы исследования сердца и сосудов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48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214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262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278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4.1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Теоретические основы электрокардиографии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4.2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Анализ электрокардиограммы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6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8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АУН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682"/>
        <w:gridCol w:w="5371"/>
        <w:gridCol w:w="1080"/>
        <w:gridCol w:w="1080"/>
        <w:gridCol w:w="1440"/>
        <w:gridCol w:w="1517"/>
        <w:gridCol w:w="1080"/>
        <w:gridCol w:w="1234"/>
        <w:gridCol w:w="1397"/>
      </w:tblGrid>
      <w:tr>
        <w:trPr>
          <w:trHeight w:val="283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Характеристика нормальной электрокардиограммы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6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8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АУН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4.4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ЭКГ при гипертрофии и перегрузке отделов сердца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6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8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АУН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470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4.5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Нарушения внутрижелудочковой проводимости в системе Г иса-Пуркинье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10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12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АУН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4.6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Синдром предвозбуждения желудочков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6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АУН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4.7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ЭКГ при нарушениях ритма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24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26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АУН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4.8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ЭКГ при нарушениях проводимости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АУН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4.9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ЭКГ при ИБС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30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32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АУН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278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4.10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Изменения ЭКГ при отдельных заболеваниях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16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АУН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4.11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ЭКГ при искусственном водителе ритма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8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10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ЛТ, УФ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АУН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4.12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Холтеровское мониторирование ЭКГ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24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26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АУН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4.13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Суточное мониторирование АД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АУН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4.14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Пробы с физической нагрузкой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24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26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278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4.15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ЧПЭС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18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20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4.16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Вариабельность сердечного ритма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6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8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4.17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Клиническая кардиология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8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4.17.</w:t>
            </w:r>
          </w:p>
          <w:p>
            <w:pPr>
              <w:spacing w:before="60" w:after="0" w:line="240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Клиника и диагностика приобретенных пороков сердца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ВК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С</w:t>
            </w:r>
          </w:p>
        </w:tc>
      </w:tr>
      <w:tr>
        <w:trPr>
          <w:trHeight w:val="538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4.17.</w:t>
            </w:r>
          </w:p>
          <w:p>
            <w:pPr>
              <w:spacing w:before="60" w:after="0" w:line="240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Гипертоническая болезнь и симптоматические гипертонии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6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ВК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С</w:t>
            </w:r>
          </w:p>
        </w:tc>
      </w:tr>
      <w:tr>
        <w:trPr>
          <w:trHeight w:val="542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4.17.</w:t>
            </w:r>
          </w:p>
          <w:p>
            <w:pPr>
              <w:spacing w:before="60" w:after="0" w:line="240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3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Стенокардия, клиника, стандарты диагностики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ВК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С</w:t>
            </w:r>
          </w:p>
        </w:tc>
      </w:tr>
      <w:tr>
        <w:trPr>
          <w:trHeight w:val="538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4.17.</w:t>
            </w:r>
          </w:p>
          <w:p>
            <w:pPr>
              <w:spacing w:before="60" w:after="0" w:line="240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Клиника и диагностика инфаркта миокарда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ВК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С</w:t>
            </w:r>
          </w:p>
        </w:tc>
      </w:tr>
      <w:tr>
        <w:trPr>
          <w:trHeight w:val="538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4.17.</w:t>
            </w:r>
          </w:p>
          <w:p>
            <w:pPr>
              <w:spacing w:before="60" w:after="0" w:line="240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5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Миокардиты и перикардиты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ВК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С</w:t>
            </w:r>
          </w:p>
        </w:tc>
      </w:tr>
      <w:tr>
        <w:trPr>
          <w:trHeight w:val="542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4.17.</w:t>
            </w:r>
          </w:p>
          <w:p>
            <w:pPr>
              <w:spacing w:before="60" w:after="0" w:line="240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6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Острое и хроническое легочное сердце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ВК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С</w:t>
            </w:r>
          </w:p>
        </w:tc>
      </w:tr>
      <w:tr>
        <w:trPr>
          <w:trHeight w:val="466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5.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Клиническая физиология и функциональная диагностика заболеваний системы дыхания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58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8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5.1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Клиническая физиология дыхания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5.2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Дыхательная недостаточность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0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5.3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Методы исследования функции внешнего дыхания у человека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36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40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АУН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283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5.4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Клиническая пульмонология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682"/>
        <w:gridCol w:w="5371"/>
        <w:gridCol w:w="1080"/>
        <w:gridCol w:w="1080"/>
        <w:gridCol w:w="1440"/>
        <w:gridCol w:w="1517"/>
        <w:gridCol w:w="1080"/>
        <w:gridCol w:w="1234"/>
        <w:gridCol w:w="1397"/>
      </w:tblGrid>
      <w:tr>
        <w:trPr>
          <w:trHeight w:val="283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5.4.1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Бронхиальная астма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ВК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С</w:t>
            </w: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5.4.2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Хроническая обструктивная болезнь легких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ВК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С</w:t>
            </w: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5.4.3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Пневмонии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ВК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С</w:t>
            </w:r>
          </w:p>
        </w:tc>
      </w:tr>
      <w:tr>
        <w:trPr>
          <w:trHeight w:val="470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6.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Анализ и оценка функционального состояния центральной и периферической нервной системы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76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88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0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6.1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Теоретические основы функциональной диагностики центральной и периферической нервной системы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0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6.2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Клиническая физиология и функциональная диагностика состояний головного мозга (ЭЭГ)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46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50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6.3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Электромиографические методы исследования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18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20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6.4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Эхоэнцефалоскопия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7.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Эхокардиография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10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6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16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7.1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Теоретические основы эхокардиографии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8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7.2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Виды ультразвукового изображения сердца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С, Пр.</w:t>
            </w: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7.3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Основные ультразвуковые доступы к сердцу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7.4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Чреспищеводная ЭхоКГ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С</w:t>
            </w:r>
          </w:p>
        </w:tc>
      </w:tr>
      <w:tr>
        <w:trPr>
          <w:trHeight w:val="470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8.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Клиническая физиология и функциональная диагностика сосудистой системы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32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38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8.1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Анатомия и клиническая физиология сосудистой системы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2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8.2</w:t>
            </w: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Методы исследования гемодинамики (РВГ, РЭГ)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32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36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ЛТ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ПЗ, АУН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Т, С, Пр.</w:t>
            </w:r>
          </w:p>
        </w:tc>
      </w:tr>
      <w:tr>
        <w:trPr>
          <w:trHeight w:val="274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Экзамен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ИТОГО: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128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372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9"/>
                <w:u w:val="single"/>
                <w:shd w:fill="auto" w:val="clear"/>
              </w:rPr>
              <w:t xml:space="preserve">504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